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5DDE" w14:textId="77777777" w:rsidR="00D266A3" w:rsidRDefault="00D266A3" w:rsidP="00BA46B7">
      <w:pPr>
        <w:rPr>
          <w:b/>
          <w:bCs/>
        </w:rPr>
      </w:pPr>
    </w:p>
    <w:p w14:paraId="795CD9CE" w14:textId="00915D93" w:rsidR="001115AB" w:rsidRPr="001115AB" w:rsidRDefault="001115AB" w:rsidP="00B7640D">
      <w:pPr>
        <w:rPr>
          <w:b/>
          <w:bCs/>
        </w:rPr>
      </w:pPr>
      <w:r w:rsidRPr="001115AB">
        <w:rPr>
          <w:b/>
          <w:bCs/>
        </w:rPr>
        <w:t>Denumire contract:</w:t>
      </w:r>
      <w:r>
        <w:rPr>
          <w:b/>
          <w:bCs/>
        </w:rPr>
        <w:t xml:space="preserve"> </w:t>
      </w:r>
      <w:r w:rsidR="00463FA9" w:rsidRPr="00463FA9">
        <w:rPr>
          <w:rFonts w:cstheme="minorHAnsi"/>
          <w:color w:val="000000"/>
        </w:rPr>
        <w:t>Materiale consumabile</w:t>
      </w:r>
      <w:r w:rsidR="00A4144A" w:rsidRPr="00A4144A">
        <w:rPr>
          <w:rFonts w:cstheme="minorHAnsi"/>
          <w:color w:val="000000"/>
        </w:rPr>
        <w:t>,</w:t>
      </w:r>
      <w:r w:rsidR="00A4144A">
        <w:rPr>
          <w:rFonts w:cstheme="minorHAnsi"/>
          <w:color w:val="000000"/>
        </w:rPr>
        <w:t xml:space="preserve"> </w:t>
      </w:r>
      <w:bookmarkStart w:id="0" w:name="_Hlk68851877"/>
      <w:r w:rsidR="00A4144A">
        <w:rPr>
          <w:rFonts w:cstheme="minorHAnsi"/>
          <w:color w:val="000000"/>
        </w:rPr>
        <w:t>î</w:t>
      </w:r>
      <w:r w:rsidR="00A4144A" w:rsidRPr="00764227">
        <w:rPr>
          <w:rFonts w:cstheme="minorHAnsi"/>
          <w:color w:val="000000"/>
        </w:rPr>
        <w:t>n cadrul Proiectului</w:t>
      </w:r>
      <w:r w:rsidR="00A4144A">
        <w:rPr>
          <w:rFonts w:cstheme="minorHAnsi"/>
          <w:color w:val="000000"/>
        </w:rPr>
        <w:t xml:space="preserve"> „</w:t>
      </w:r>
      <w:r w:rsidR="00A4144A" w:rsidRPr="00764227">
        <w:rPr>
          <w:rFonts w:cstheme="minorHAnsi"/>
          <w:color w:val="000000"/>
        </w:rPr>
        <w:t>Nordis – Creșterea șanselor de incluziune socială a romilor privați de libertate din Penitenciarul Aiud</w:t>
      </w:r>
      <w:r w:rsidR="00A4144A">
        <w:rPr>
          <w:rFonts w:cstheme="minorHAnsi"/>
          <w:color w:val="000000"/>
        </w:rPr>
        <w:t>”</w:t>
      </w:r>
      <w:bookmarkEnd w:id="0"/>
    </w:p>
    <w:p w14:paraId="38B286B6" w14:textId="435A4631" w:rsidR="001115AB" w:rsidRPr="001115AB" w:rsidRDefault="001115AB" w:rsidP="001115AB">
      <w:r w:rsidRPr="001115AB">
        <w:rPr>
          <w:b/>
          <w:bCs/>
        </w:rPr>
        <w:t>Data limita depunere oferta:</w:t>
      </w:r>
      <w:r>
        <w:rPr>
          <w:b/>
          <w:bCs/>
        </w:rPr>
        <w:t xml:space="preserve"> </w:t>
      </w:r>
      <w:r w:rsidR="00D951BE">
        <w:t>11</w:t>
      </w:r>
      <w:r w:rsidR="00B360BE" w:rsidRPr="00B360BE">
        <w:t>.</w:t>
      </w:r>
      <w:r w:rsidR="00AC33F9">
        <w:t>0</w:t>
      </w:r>
      <w:r w:rsidR="00D951BE">
        <w:t>6</w:t>
      </w:r>
      <w:r w:rsidR="00B360BE" w:rsidRPr="00B360BE">
        <w:t>.20</w:t>
      </w:r>
      <w:r w:rsidR="00FC6CF4">
        <w:t>2</w:t>
      </w:r>
      <w:r w:rsidR="00AC33F9">
        <w:t>1</w:t>
      </w:r>
      <w:r w:rsidR="00B360BE" w:rsidRPr="00B360BE">
        <w:t>, ora 1</w:t>
      </w:r>
      <w:r w:rsidR="00AC33F9">
        <w:t>5</w:t>
      </w:r>
      <w:r w:rsidR="00B360BE" w:rsidRPr="00B360BE">
        <w:t>.00.</w:t>
      </w:r>
    </w:p>
    <w:p w14:paraId="0B581C60" w14:textId="47E9FBB6" w:rsidR="001115AB" w:rsidRPr="001115AB" w:rsidRDefault="001115AB" w:rsidP="001115AB">
      <w:pPr>
        <w:rPr>
          <w:b/>
          <w:bCs/>
        </w:rPr>
      </w:pPr>
      <w:r w:rsidRPr="001115AB">
        <w:rPr>
          <w:b/>
          <w:bCs/>
        </w:rPr>
        <w:t>Tip anunt:</w:t>
      </w:r>
      <w:r>
        <w:rPr>
          <w:b/>
          <w:bCs/>
        </w:rPr>
        <w:t xml:space="preserve"> </w:t>
      </w:r>
      <w:r w:rsidR="00463FA9">
        <w:t>Achizitii</w:t>
      </w:r>
      <w:r w:rsidRPr="001115AB">
        <w:t xml:space="preserve">  directe</w:t>
      </w:r>
    </w:p>
    <w:p w14:paraId="44FE92E2" w14:textId="28615CFC" w:rsidR="001115AB" w:rsidRPr="001115AB" w:rsidRDefault="001115AB" w:rsidP="001115AB">
      <w:pPr>
        <w:rPr>
          <w:b/>
          <w:bCs/>
        </w:rPr>
      </w:pPr>
      <w:r w:rsidRPr="001115AB">
        <w:rPr>
          <w:b/>
          <w:bCs/>
        </w:rPr>
        <w:t>Tip</w:t>
      </w:r>
      <w:r>
        <w:rPr>
          <w:b/>
          <w:bCs/>
        </w:rPr>
        <w:t xml:space="preserve"> </w:t>
      </w:r>
      <w:r w:rsidRPr="001115AB">
        <w:rPr>
          <w:b/>
          <w:bCs/>
        </w:rPr>
        <w:t>contract:</w:t>
      </w:r>
      <w:r>
        <w:rPr>
          <w:b/>
          <w:bCs/>
        </w:rPr>
        <w:t xml:space="preserve"> </w:t>
      </w:r>
      <w:r w:rsidR="00463FA9">
        <w:t>Furnizare</w:t>
      </w:r>
    </w:p>
    <w:p w14:paraId="02E198AD" w14:textId="5D12748A" w:rsidR="002E4008" w:rsidRDefault="001115AB" w:rsidP="009306C1">
      <w:r w:rsidRPr="001115AB">
        <w:rPr>
          <w:b/>
          <w:bCs/>
        </w:rPr>
        <w:t>Cod si denumire CPV:</w:t>
      </w:r>
      <w:r>
        <w:rPr>
          <w:b/>
          <w:bCs/>
        </w:rPr>
        <w:t xml:space="preserve"> </w:t>
      </w:r>
      <w:r w:rsidR="00463FA9">
        <w:rPr>
          <w:rFonts w:cstheme="minorHAnsi"/>
        </w:rPr>
        <w:t>30192000-1 - Accesorii de birou (Rev.2)</w:t>
      </w:r>
    </w:p>
    <w:p w14:paraId="129F8BE9" w14:textId="00C00D61" w:rsidR="001115AB" w:rsidRPr="001115AB" w:rsidRDefault="001115AB" w:rsidP="001115AB">
      <w:pPr>
        <w:rPr>
          <w:b/>
          <w:bCs/>
        </w:rPr>
      </w:pPr>
      <w:r w:rsidRPr="001115AB">
        <w:rPr>
          <w:b/>
          <w:bCs/>
        </w:rPr>
        <w:t>Valoare</w:t>
      </w:r>
      <w:r>
        <w:rPr>
          <w:b/>
          <w:bCs/>
        </w:rPr>
        <w:t xml:space="preserve"> </w:t>
      </w:r>
      <w:r w:rsidRPr="001115AB">
        <w:rPr>
          <w:b/>
          <w:bCs/>
        </w:rPr>
        <w:t>estimata:</w:t>
      </w:r>
      <w:r>
        <w:rPr>
          <w:b/>
          <w:bCs/>
        </w:rPr>
        <w:t xml:space="preserve"> </w:t>
      </w:r>
      <w:r w:rsidR="00D951BE" w:rsidRPr="00D951BE">
        <w:rPr>
          <w:rFonts w:ascii="TrebuchetMS" w:hAnsi="TrebuchetMS" w:cs="TrebuchetMS"/>
        </w:rPr>
        <w:t>16,134.36</w:t>
      </w:r>
    </w:p>
    <w:p w14:paraId="1E1A6A27" w14:textId="22CAC499" w:rsidR="001115AB" w:rsidRDefault="001115AB" w:rsidP="001115AB">
      <w:r w:rsidRPr="001115AB">
        <w:rPr>
          <w:b/>
          <w:bCs/>
        </w:rPr>
        <w:t>Descriere contract:</w:t>
      </w:r>
      <w:r>
        <w:rPr>
          <w:b/>
          <w:bCs/>
        </w:rPr>
        <w:t xml:space="preserve"> </w:t>
      </w:r>
    </w:p>
    <w:p w14:paraId="60ABFC84" w14:textId="388B8010" w:rsidR="009306C1" w:rsidRPr="00A4144A" w:rsidRDefault="00463FA9" w:rsidP="00A4144A">
      <w:pPr>
        <w:autoSpaceDE w:val="0"/>
        <w:autoSpaceDN w:val="0"/>
        <w:adjustRightInd w:val="0"/>
        <w:spacing w:after="120" w:line="240" w:lineRule="auto"/>
        <w:jc w:val="both"/>
        <w:rPr>
          <w:rFonts w:cstheme="minorHAnsi"/>
          <w:color w:val="000000"/>
        </w:rPr>
      </w:pPr>
      <w:r w:rsidRPr="00463FA9">
        <w:rPr>
          <w:rFonts w:cstheme="minorHAnsi"/>
          <w:color w:val="000000"/>
        </w:rPr>
        <w:t>Materiale consumabile</w:t>
      </w:r>
      <w:r w:rsidRPr="00A4144A">
        <w:rPr>
          <w:rFonts w:cstheme="minorHAnsi"/>
          <w:color w:val="000000"/>
        </w:rPr>
        <w:t>,</w:t>
      </w:r>
      <w:r>
        <w:rPr>
          <w:rFonts w:cstheme="minorHAnsi"/>
          <w:color w:val="000000"/>
        </w:rPr>
        <w:t xml:space="preserve"> î</w:t>
      </w:r>
      <w:r w:rsidRPr="00764227">
        <w:rPr>
          <w:rFonts w:cstheme="minorHAnsi"/>
          <w:color w:val="000000"/>
        </w:rPr>
        <w:t>n cadrul Proiectului</w:t>
      </w:r>
      <w:r>
        <w:rPr>
          <w:rFonts w:cstheme="minorHAnsi"/>
          <w:color w:val="000000"/>
        </w:rPr>
        <w:t xml:space="preserve"> „</w:t>
      </w:r>
      <w:r w:rsidRPr="00764227">
        <w:rPr>
          <w:rFonts w:cstheme="minorHAnsi"/>
          <w:color w:val="000000"/>
        </w:rPr>
        <w:t>Nordis – Creșterea șanselor de incluziune socială a romilor privați de libertate din Penitenciarul Aiud</w:t>
      </w:r>
      <w:r w:rsidR="00B7640D">
        <w:t xml:space="preserve">, conform </w:t>
      </w:r>
      <w:r w:rsidR="00A4144A">
        <w:t>documentației atașate.</w:t>
      </w:r>
    </w:p>
    <w:p w14:paraId="2BEE7EDF" w14:textId="77777777" w:rsidR="00B7640D" w:rsidRDefault="00B7640D" w:rsidP="00922803">
      <w:pPr>
        <w:spacing w:after="0"/>
      </w:pPr>
    </w:p>
    <w:p w14:paraId="578D52B3" w14:textId="2FB0CEF5" w:rsidR="00C70D29" w:rsidRPr="000B33BF" w:rsidRDefault="00E95FD6" w:rsidP="000B1186">
      <w:pPr>
        <w:rPr>
          <w:b/>
          <w:bCs/>
        </w:rPr>
      </w:pPr>
      <w:r w:rsidRPr="00E95FD6">
        <w:rPr>
          <w:b/>
          <w:bCs/>
        </w:rPr>
        <w:t>CONDITII REFERITOARE LA CONTRACT</w:t>
      </w:r>
    </w:p>
    <w:p w14:paraId="25E3E190" w14:textId="40824FC6" w:rsidR="00E95FD6" w:rsidRDefault="009306C1" w:rsidP="00BA46B7">
      <w:r w:rsidRPr="009306C1">
        <w:t xml:space="preserve">Conform </w:t>
      </w:r>
      <w:r w:rsidR="00A4144A">
        <w:t>documentației atașate.</w:t>
      </w:r>
    </w:p>
    <w:p w14:paraId="0E781456" w14:textId="77777777" w:rsidR="00BC72F8" w:rsidRDefault="00BC72F8" w:rsidP="00BA46B7">
      <w:pPr>
        <w:rPr>
          <w:b/>
          <w:bCs/>
        </w:rPr>
      </w:pPr>
    </w:p>
    <w:p w14:paraId="644AFF1D" w14:textId="31FE93C7" w:rsidR="00BA46B7" w:rsidRPr="00E95FD6" w:rsidRDefault="00E95FD6" w:rsidP="00BA46B7">
      <w:pPr>
        <w:rPr>
          <w:b/>
          <w:bCs/>
        </w:rPr>
      </w:pPr>
      <w:r w:rsidRPr="00E95FD6">
        <w:rPr>
          <w:b/>
          <w:bCs/>
        </w:rPr>
        <w:t>CONDITII DE PARTICIPARE</w:t>
      </w:r>
    </w:p>
    <w:p w14:paraId="53C92E98" w14:textId="0203F1F4" w:rsidR="00463FA9" w:rsidRDefault="00463FA9" w:rsidP="00463FA9">
      <w:pPr>
        <w:autoSpaceDE w:val="0"/>
        <w:autoSpaceDN w:val="0"/>
        <w:adjustRightInd w:val="0"/>
        <w:spacing w:after="120" w:line="240" w:lineRule="auto"/>
        <w:jc w:val="both"/>
        <w:rPr>
          <w:rFonts w:ascii="TrebuchetMS" w:hAnsi="TrebuchetMS" w:cs="TrebuchetMS"/>
        </w:rPr>
      </w:pPr>
      <w:r>
        <w:rPr>
          <w:rFonts w:ascii="TrebuchetMS" w:hAnsi="TrebuchetMS" w:cs="TrebuchetMS"/>
        </w:rPr>
        <w:t>Propunerea tehnică trebuie să reflecte asumarea de către ofertant a tuturor cerințelor/obligațiilor prevăzute la Specificații tehnice produs (</w:t>
      </w:r>
      <w:r w:rsidRPr="007B4720">
        <w:rPr>
          <w:rFonts w:ascii="TrebuchetMS" w:hAnsi="TrebuchetMS" w:cs="TrebuchetMS"/>
          <w:i/>
          <w:iCs/>
        </w:rPr>
        <w:t>se va completa</w:t>
      </w:r>
      <w:r>
        <w:rPr>
          <w:rFonts w:ascii="TrebuchetMS" w:hAnsi="TrebuchetMS" w:cs="TrebuchetMS"/>
        </w:rPr>
        <w:t xml:space="preserve"> </w:t>
      </w:r>
      <w:r w:rsidRPr="00495C96">
        <w:rPr>
          <w:rFonts w:ascii="TrebuchetMS" w:hAnsi="TrebuchetMS" w:cs="TrebuchetMS"/>
          <w:i/>
          <w:iCs/>
        </w:rPr>
        <w:t>Formularul nr. 1</w:t>
      </w:r>
      <w:r>
        <w:rPr>
          <w:rFonts w:ascii="TrebuchetMS" w:hAnsi="TrebuchetMS" w:cs="TrebuchetMS"/>
        </w:rPr>
        <w:t xml:space="preserve">). </w:t>
      </w:r>
      <w:r w:rsidR="00D951BE" w:rsidRPr="00D846C3">
        <w:rPr>
          <w:rFonts w:cstheme="minorHAnsi"/>
          <w:u w:val="single"/>
        </w:rPr>
        <w:t>Aceasta va fi însoțită de documente suport (fișe tehnice, extrase din cataloage etc.) din care să reiasă caracteristicile tehnice ale produselor solicitate.</w:t>
      </w:r>
    </w:p>
    <w:p w14:paraId="680D570E" w14:textId="77777777" w:rsidR="00463FA9" w:rsidRPr="0005657E" w:rsidRDefault="00463FA9" w:rsidP="00463FA9">
      <w:pPr>
        <w:autoSpaceDE w:val="0"/>
        <w:autoSpaceDN w:val="0"/>
        <w:adjustRightInd w:val="0"/>
        <w:spacing w:after="120" w:line="240" w:lineRule="auto"/>
        <w:jc w:val="both"/>
        <w:rPr>
          <w:rFonts w:ascii="TrebuchetMS" w:hAnsi="TrebuchetMS" w:cs="TrebuchetMS"/>
          <w:b/>
          <w:bCs/>
          <w:i/>
          <w:iCs/>
        </w:rPr>
      </w:pPr>
      <w:r w:rsidRPr="0005657E">
        <w:rPr>
          <w:rFonts w:ascii="TrebuchetMS" w:hAnsi="TrebuchetMS" w:cs="TrebuchetMS"/>
          <w:b/>
          <w:bCs/>
        </w:rPr>
        <w:t>ATENȚIE</w:t>
      </w:r>
      <w:r>
        <w:rPr>
          <w:rFonts w:ascii="TrebuchetMS" w:hAnsi="TrebuchetMS" w:cs="TrebuchetMS"/>
        </w:rPr>
        <w:t xml:space="preserve">: </w:t>
      </w:r>
      <w:r w:rsidRPr="0005657E">
        <w:rPr>
          <w:rFonts w:ascii="TrebuchetMS" w:hAnsi="TrebuchetMS" w:cs="TrebuchetMS"/>
          <w:b/>
          <w:bCs/>
          <w:i/>
          <w:iCs/>
        </w:rPr>
        <w:t xml:space="preserve">Netratarea aspectelor menționate în cadrul </w:t>
      </w:r>
      <w:r w:rsidRPr="00495C96">
        <w:rPr>
          <w:rFonts w:ascii="TrebuchetMS" w:hAnsi="TrebuchetMS" w:cs="TrebuchetMS"/>
          <w:b/>
          <w:bCs/>
          <w:i/>
          <w:iCs/>
        </w:rPr>
        <w:t xml:space="preserve">Specificațiilor tehnice </w:t>
      </w:r>
      <w:r w:rsidRPr="0005657E">
        <w:rPr>
          <w:rFonts w:ascii="TrebuchetMS" w:hAnsi="TrebuchetMS" w:cs="TrebuchetMS"/>
          <w:b/>
          <w:bCs/>
          <w:i/>
          <w:iCs/>
        </w:rPr>
        <w:t xml:space="preserve">va atrage </w:t>
      </w:r>
      <w:r>
        <w:rPr>
          <w:rFonts w:ascii="TrebuchetMS" w:hAnsi="TrebuchetMS" w:cs="TrebuchetMS"/>
          <w:b/>
          <w:bCs/>
          <w:i/>
          <w:iCs/>
        </w:rPr>
        <w:t xml:space="preserve">respingerea </w:t>
      </w:r>
      <w:r w:rsidRPr="0005657E">
        <w:rPr>
          <w:rFonts w:ascii="TrebuchetMS" w:hAnsi="TrebuchetMS" w:cs="TrebuchetMS"/>
          <w:b/>
          <w:bCs/>
          <w:i/>
          <w:iCs/>
        </w:rPr>
        <w:t>ofertei.</w:t>
      </w:r>
    </w:p>
    <w:p w14:paraId="62D1AC1F" w14:textId="77777777" w:rsidR="00463FA9" w:rsidRDefault="00463FA9" w:rsidP="00463FA9">
      <w:pPr>
        <w:autoSpaceDE w:val="0"/>
        <w:autoSpaceDN w:val="0"/>
        <w:adjustRightInd w:val="0"/>
        <w:spacing w:after="120" w:line="240" w:lineRule="auto"/>
        <w:jc w:val="both"/>
        <w:rPr>
          <w:rFonts w:ascii="TrebuchetMS" w:hAnsi="TrebuchetMS" w:cs="TrebuchetMS"/>
        </w:rPr>
      </w:pPr>
      <w:r>
        <w:rPr>
          <w:rFonts w:ascii="TrebuchetMS" w:hAnsi="TrebuchetMS" w:cs="TrebuchetMS"/>
        </w:rPr>
        <w:t>- Propunerea financiară (</w:t>
      </w:r>
      <w:r w:rsidRPr="007B4720">
        <w:rPr>
          <w:rFonts w:ascii="TrebuchetMS" w:hAnsi="TrebuchetMS" w:cs="TrebuchetMS"/>
          <w:i/>
          <w:iCs/>
        </w:rPr>
        <w:t>se va completa</w:t>
      </w:r>
      <w:r>
        <w:rPr>
          <w:rFonts w:ascii="TrebuchetMS" w:hAnsi="TrebuchetMS" w:cs="TrebuchetMS"/>
        </w:rPr>
        <w:t xml:space="preserve"> </w:t>
      </w:r>
      <w:r w:rsidRPr="00495C96">
        <w:rPr>
          <w:rFonts w:ascii="TrebuchetMS" w:hAnsi="TrebuchetMS" w:cs="TrebuchetMS"/>
          <w:i/>
          <w:iCs/>
        </w:rPr>
        <w:t>Formularul nr. 2</w:t>
      </w:r>
      <w:r>
        <w:rPr>
          <w:rFonts w:ascii="TrebuchetMS" w:hAnsi="TrebuchetMS" w:cs="TrebuchetMS"/>
        </w:rPr>
        <w:t xml:space="preserve">) trebuie să fie prezentată în Lei, valorile fiind exprimate cu maxim două zecimale. Documentele de fundamentare a valorii Propunerii financiare care vor fi prezentate în cadrul ofertei sunt: </w:t>
      </w:r>
    </w:p>
    <w:p w14:paraId="20C4FAA7" w14:textId="77777777" w:rsidR="00463FA9" w:rsidRDefault="00463FA9" w:rsidP="00463FA9">
      <w:pPr>
        <w:autoSpaceDE w:val="0"/>
        <w:autoSpaceDN w:val="0"/>
        <w:adjustRightInd w:val="0"/>
        <w:spacing w:after="120" w:line="240" w:lineRule="auto"/>
        <w:jc w:val="both"/>
        <w:rPr>
          <w:rFonts w:ascii="TrebuchetMS" w:hAnsi="TrebuchetMS" w:cs="TrebuchetMS"/>
        </w:rPr>
      </w:pPr>
      <w:r>
        <w:rPr>
          <w:rFonts w:ascii="TrebuchetMS" w:hAnsi="TrebuchetMS" w:cs="TrebuchetMS"/>
        </w:rPr>
        <w:t>a) Centralizatorul de prețuri (</w:t>
      </w:r>
      <w:r w:rsidRPr="00495C96">
        <w:rPr>
          <w:rFonts w:ascii="TrebuchetMS" w:hAnsi="TrebuchetMS" w:cs="TrebuchetMS"/>
          <w:i/>
          <w:iCs/>
        </w:rPr>
        <w:t>Anexa la formularul de ofertă</w:t>
      </w:r>
      <w:r>
        <w:rPr>
          <w:rFonts w:ascii="TrebuchetMS" w:hAnsi="TrebuchetMS" w:cs="TrebuchetMS"/>
        </w:rPr>
        <w:t xml:space="preserve">). </w:t>
      </w:r>
    </w:p>
    <w:p w14:paraId="3FD0A6E5" w14:textId="77777777" w:rsidR="00463FA9" w:rsidRDefault="00463FA9" w:rsidP="00463FA9">
      <w:pPr>
        <w:autoSpaceDE w:val="0"/>
        <w:autoSpaceDN w:val="0"/>
        <w:adjustRightInd w:val="0"/>
        <w:spacing w:after="120" w:line="240" w:lineRule="auto"/>
        <w:jc w:val="both"/>
        <w:rPr>
          <w:rFonts w:ascii="TrebuchetMS" w:hAnsi="TrebuchetMS" w:cs="TrebuchetMS"/>
        </w:rPr>
      </w:pPr>
      <w:r>
        <w:rPr>
          <w:rFonts w:ascii="TrebuchetMS" w:hAnsi="TrebuchetMS" w:cs="TrebuchetMS"/>
        </w:rPr>
        <w:t xml:space="preserve">Oferta financiară va consemna valoarea totală aferentă contractului pentru care se depune oferta. </w:t>
      </w:r>
    </w:p>
    <w:p w14:paraId="429F6AF2" w14:textId="77777777" w:rsidR="00463FA9" w:rsidRDefault="00463FA9" w:rsidP="00463FA9">
      <w:pPr>
        <w:autoSpaceDE w:val="0"/>
        <w:autoSpaceDN w:val="0"/>
        <w:adjustRightInd w:val="0"/>
        <w:spacing w:after="120" w:line="240" w:lineRule="auto"/>
        <w:jc w:val="both"/>
        <w:rPr>
          <w:rFonts w:ascii="TrebuchetMS" w:hAnsi="TrebuchetMS" w:cs="TrebuchetMS"/>
        </w:rPr>
      </w:pPr>
      <w:r w:rsidRPr="0005657E">
        <w:rPr>
          <w:rFonts w:ascii="TrebuchetMS" w:hAnsi="TrebuchetMS" w:cs="TrebuchetMS"/>
          <w:b/>
          <w:bCs/>
        </w:rPr>
        <w:t>ATENȚIE:</w:t>
      </w:r>
      <w:r>
        <w:rPr>
          <w:rFonts w:ascii="TrebuchetMS" w:hAnsi="TrebuchetMS" w:cs="TrebuchetMS"/>
        </w:rPr>
        <w:t xml:space="preserve"> </w:t>
      </w:r>
      <w:r w:rsidRPr="00495C96">
        <w:rPr>
          <w:rFonts w:ascii="TrebuchetMS" w:hAnsi="TrebuchetMS" w:cs="TrebuchetMS"/>
          <w:b/>
          <w:bCs/>
          <w:i/>
          <w:iCs/>
        </w:rPr>
        <w:t>Propunerea financiară trebuie să se încadreze în fondurile care pot fi disponibilizate pentru îndeplinirea contractului de achiziție publică.</w:t>
      </w:r>
    </w:p>
    <w:p w14:paraId="78D691E3" w14:textId="77777777" w:rsidR="00463FA9" w:rsidRDefault="00463FA9" w:rsidP="00463FA9">
      <w:pPr>
        <w:autoSpaceDE w:val="0"/>
        <w:autoSpaceDN w:val="0"/>
        <w:adjustRightInd w:val="0"/>
        <w:spacing w:after="120" w:line="240" w:lineRule="auto"/>
        <w:jc w:val="both"/>
        <w:rPr>
          <w:rFonts w:ascii="TrebuchetMS" w:hAnsi="TrebuchetMS" w:cs="TrebuchetMS"/>
        </w:rPr>
      </w:pPr>
      <w:r>
        <w:rPr>
          <w:rFonts w:ascii="TrebuchetMS" w:hAnsi="TrebuchetMS" w:cs="TrebuchetMS"/>
        </w:rPr>
        <w:t>- NU se acceptă oferte alternative la oferta de bază.</w:t>
      </w:r>
    </w:p>
    <w:p w14:paraId="5AA7B8B6" w14:textId="77777777" w:rsidR="00463FA9" w:rsidRDefault="00463FA9" w:rsidP="00463FA9">
      <w:pPr>
        <w:autoSpaceDE w:val="0"/>
        <w:autoSpaceDN w:val="0"/>
        <w:adjustRightInd w:val="0"/>
        <w:spacing w:after="120" w:line="240" w:lineRule="auto"/>
        <w:jc w:val="both"/>
        <w:rPr>
          <w:rFonts w:ascii="TrebuchetMS" w:hAnsi="TrebuchetMS" w:cs="TrebuchetMS"/>
        </w:rPr>
      </w:pPr>
      <w:r>
        <w:rPr>
          <w:rFonts w:ascii="TrebuchetMS" w:hAnsi="TrebuchetMS" w:cs="TrebuchetMS"/>
        </w:rPr>
        <w:t>- NU se acceptă oferte întârziate.</w:t>
      </w:r>
    </w:p>
    <w:p w14:paraId="6F65F2B5" w14:textId="77777777" w:rsidR="00463FA9" w:rsidRPr="00972B00" w:rsidRDefault="00463FA9" w:rsidP="00463FA9">
      <w:pPr>
        <w:autoSpaceDE w:val="0"/>
        <w:autoSpaceDN w:val="0"/>
        <w:adjustRightInd w:val="0"/>
        <w:spacing w:after="120" w:line="240" w:lineRule="auto"/>
        <w:jc w:val="both"/>
        <w:rPr>
          <w:rFonts w:ascii="TrebuchetMS" w:hAnsi="TrebuchetMS" w:cs="TrebuchetMS"/>
        </w:rPr>
      </w:pPr>
      <w:r>
        <w:rPr>
          <w:rFonts w:ascii="TrebuchetMS" w:hAnsi="TrebuchetMS" w:cs="TrebuchetMS"/>
        </w:rPr>
        <w:t xml:space="preserve">Ofertanții au obligația de a depune, împreună cu propunerea tehnică și propunerea financiară, </w:t>
      </w:r>
      <w:r w:rsidRPr="00972B00">
        <w:rPr>
          <w:rFonts w:ascii="TrebuchetMS" w:hAnsi="TrebuchetMS" w:cs="TrebuchetMS"/>
        </w:rPr>
        <w:t>următoarele documente:</w:t>
      </w:r>
    </w:p>
    <w:p w14:paraId="351D0CBB" w14:textId="77777777" w:rsidR="00463FA9" w:rsidRPr="00972B00" w:rsidRDefault="00463FA9" w:rsidP="00463FA9">
      <w:pPr>
        <w:autoSpaceDE w:val="0"/>
        <w:autoSpaceDN w:val="0"/>
        <w:adjustRightInd w:val="0"/>
        <w:spacing w:after="120" w:line="240" w:lineRule="auto"/>
        <w:jc w:val="both"/>
        <w:rPr>
          <w:rFonts w:ascii="TrebuchetMS" w:hAnsi="TrebuchetMS" w:cs="TrebuchetMS"/>
        </w:rPr>
      </w:pPr>
      <w:r w:rsidRPr="00972B00">
        <w:rPr>
          <w:rFonts w:ascii="TrebuchetMS" w:hAnsi="TrebuchetMS" w:cs="TrebuchetMS"/>
        </w:rPr>
        <w:t>- Declarația privind conflictul de interese (</w:t>
      </w:r>
      <w:r w:rsidRPr="007B4720">
        <w:rPr>
          <w:rFonts w:ascii="TrebuchetMS" w:hAnsi="TrebuchetMS" w:cs="TrebuchetMS"/>
          <w:i/>
          <w:iCs/>
        </w:rPr>
        <w:t>se va completa</w:t>
      </w:r>
      <w:r>
        <w:rPr>
          <w:rFonts w:ascii="TrebuchetMS" w:hAnsi="TrebuchetMS" w:cs="TrebuchetMS"/>
        </w:rPr>
        <w:t xml:space="preserve"> </w:t>
      </w:r>
      <w:r w:rsidRPr="00972B00">
        <w:rPr>
          <w:rFonts w:ascii="TrebuchetMS" w:hAnsi="TrebuchetMS" w:cs="TrebuchetMS"/>
          <w:i/>
          <w:iCs/>
        </w:rPr>
        <w:t>Formularul nr. 3</w:t>
      </w:r>
      <w:r w:rsidRPr="00972B00">
        <w:rPr>
          <w:rFonts w:ascii="TrebuchetMS" w:hAnsi="TrebuchetMS" w:cs="TrebuchetMS"/>
        </w:rPr>
        <w:t>);</w:t>
      </w:r>
    </w:p>
    <w:p w14:paraId="367E28E4" w14:textId="77777777" w:rsidR="00463FA9" w:rsidRPr="00972B00" w:rsidRDefault="00463FA9" w:rsidP="00463FA9">
      <w:pPr>
        <w:autoSpaceDE w:val="0"/>
        <w:autoSpaceDN w:val="0"/>
        <w:adjustRightInd w:val="0"/>
        <w:spacing w:after="120" w:line="240" w:lineRule="auto"/>
        <w:jc w:val="both"/>
        <w:rPr>
          <w:rFonts w:ascii="TrebuchetMS" w:hAnsi="TrebuchetMS" w:cs="TrebuchetMS"/>
        </w:rPr>
      </w:pPr>
      <w:r w:rsidRPr="00972B00">
        <w:rPr>
          <w:rFonts w:ascii="TrebuchetMS" w:hAnsi="TrebuchetMS" w:cs="TrebuchetMS"/>
        </w:rPr>
        <w:t>- Declaraţia privind acceptarea clauzelor contractuale (</w:t>
      </w:r>
      <w:r w:rsidRPr="007B4720">
        <w:rPr>
          <w:rFonts w:ascii="TrebuchetMS" w:hAnsi="TrebuchetMS" w:cs="TrebuchetMS"/>
          <w:i/>
          <w:iCs/>
        </w:rPr>
        <w:t>se va completa</w:t>
      </w:r>
      <w:r>
        <w:rPr>
          <w:rFonts w:ascii="TrebuchetMS" w:hAnsi="TrebuchetMS" w:cs="TrebuchetMS"/>
        </w:rPr>
        <w:t xml:space="preserve"> </w:t>
      </w:r>
      <w:r w:rsidRPr="00972B00">
        <w:rPr>
          <w:rFonts w:ascii="TrebuchetMS" w:hAnsi="TrebuchetMS" w:cs="TrebuchetMS"/>
          <w:i/>
          <w:iCs/>
        </w:rPr>
        <w:t>Formularul nr. 4)</w:t>
      </w:r>
      <w:r w:rsidRPr="00972B00">
        <w:rPr>
          <w:rFonts w:ascii="TrebuchetMS" w:hAnsi="TrebuchetMS" w:cs="TrebuchetMS"/>
        </w:rPr>
        <w:t>;</w:t>
      </w:r>
    </w:p>
    <w:p w14:paraId="362F6B6D" w14:textId="7A2E0371" w:rsidR="00A4144A" w:rsidRDefault="00463FA9" w:rsidP="00463FA9">
      <w:pPr>
        <w:autoSpaceDE w:val="0"/>
        <w:autoSpaceDN w:val="0"/>
        <w:adjustRightInd w:val="0"/>
        <w:spacing w:after="120" w:line="240" w:lineRule="auto"/>
        <w:jc w:val="both"/>
        <w:rPr>
          <w:rFonts w:cstheme="minorHAnsi"/>
        </w:rPr>
      </w:pPr>
      <w:r>
        <w:rPr>
          <w:rFonts w:cstheme="minorHAnsi"/>
        </w:rPr>
        <w:lastRenderedPageBreak/>
        <w:t xml:space="preserve">- </w:t>
      </w:r>
      <w:r w:rsidRPr="004312CF">
        <w:rPr>
          <w:rFonts w:cstheme="minorHAnsi"/>
        </w:rPr>
        <w:t xml:space="preserve">Certificat constatator, emis de Oficiul Registrului Comerțului de pe lângă Tribunalul Teritorial, din care să reiasă că operatorul economic este legal constituit, că nu se află în niciuna din situațiile de anulare a constituirii, precum și faptul că are capacitatea profesională de a </w:t>
      </w:r>
      <w:r>
        <w:rPr>
          <w:rFonts w:cstheme="minorHAnsi"/>
        </w:rPr>
        <w:t>furniza</w:t>
      </w:r>
      <w:r w:rsidRPr="004312CF">
        <w:rPr>
          <w:rFonts w:cstheme="minorHAnsi"/>
        </w:rPr>
        <w:t xml:space="preserve"> </w:t>
      </w:r>
      <w:r>
        <w:rPr>
          <w:rFonts w:cstheme="minorHAnsi"/>
        </w:rPr>
        <w:t>produsele</w:t>
      </w:r>
      <w:r w:rsidRPr="004312CF">
        <w:rPr>
          <w:rFonts w:cstheme="minorHAnsi"/>
        </w:rPr>
        <w:t xml:space="preserve"> ce fac obiectul </w:t>
      </w:r>
      <w:r>
        <w:rPr>
          <w:rFonts w:cstheme="minorHAnsi"/>
        </w:rPr>
        <w:t>achiziției</w:t>
      </w:r>
      <w:r w:rsidRPr="004312CF">
        <w:rPr>
          <w:rFonts w:cstheme="minorHAnsi"/>
        </w:rPr>
        <w:t xml:space="preserve">. </w:t>
      </w:r>
      <w:r w:rsidRPr="009E7A06">
        <w:rPr>
          <w:rFonts w:cstheme="minorHAnsi"/>
        </w:rPr>
        <w:t xml:space="preserve">Obiectul </w:t>
      </w:r>
      <w:r>
        <w:rPr>
          <w:rFonts w:cstheme="minorHAnsi"/>
        </w:rPr>
        <w:t>achiziției</w:t>
      </w:r>
      <w:r w:rsidRPr="009E7A06">
        <w:rPr>
          <w:rFonts w:cstheme="minorHAnsi"/>
        </w:rPr>
        <w:t xml:space="preserve"> trebuie să aibă corespondent în codul/rile CAEN (activități principale și/sau secundare) înscrise în Certificatul</w:t>
      </w:r>
      <w:r>
        <w:rPr>
          <w:rFonts w:cstheme="minorHAnsi"/>
        </w:rPr>
        <w:t xml:space="preserve"> </w:t>
      </w:r>
      <w:r w:rsidRPr="009E7A06">
        <w:rPr>
          <w:rFonts w:cstheme="minorHAnsi"/>
        </w:rPr>
        <w:t xml:space="preserve">constatator și să fie autorizat conform prevederilor art. 15 din Legea 359/2004, cu modificările și completările ulterioare. </w:t>
      </w:r>
      <w:r w:rsidRPr="004312CF">
        <w:rPr>
          <w:rFonts w:cstheme="minorHAnsi"/>
        </w:rPr>
        <w:t>Informațiile din certificatul constatator să fie reale/valide la data prezentării acestuia.</w:t>
      </w:r>
    </w:p>
    <w:p w14:paraId="524706DA" w14:textId="77777777" w:rsidR="00463FA9" w:rsidRPr="00463FA9" w:rsidRDefault="00463FA9" w:rsidP="00463FA9">
      <w:pPr>
        <w:autoSpaceDE w:val="0"/>
        <w:autoSpaceDN w:val="0"/>
        <w:adjustRightInd w:val="0"/>
        <w:spacing w:after="120" w:line="240" w:lineRule="auto"/>
        <w:jc w:val="both"/>
        <w:rPr>
          <w:rFonts w:cstheme="minorHAnsi"/>
        </w:rPr>
      </w:pPr>
    </w:p>
    <w:p w14:paraId="64506FE3" w14:textId="55945A33" w:rsidR="00E95FD6" w:rsidRPr="00E95FD6" w:rsidRDefault="00E95FD6" w:rsidP="00E95FD6">
      <w:pPr>
        <w:jc w:val="both"/>
        <w:rPr>
          <w:b/>
          <w:bCs/>
        </w:rPr>
      </w:pPr>
      <w:r w:rsidRPr="00E95FD6">
        <w:rPr>
          <w:b/>
          <w:bCs/>
        </w:rPr>
        <w:t>CRITERII DE ATRIBUIRE</w:t>
      </w:r>
    </w:p>
    <w:p w14:paraId="04942BCB" w14:textId="77777777" w:rsidR="009306C1" w:rsidRDefault="009306C1" w:rsidP="00E95FD6">
      <w:pPr>
        <w:jc w:val="both"/>
        <w:rPr>
          <w:rFonts w:cstheme="minorHAnsi"/>
        </w:rPr>
      </w:pPr>
      <w:r w:rsidRPr="00B70F3A">
        <w:rPr>
          <w:rFonts w:cstheme="minorHAnsi"/>
        </w:rPr>
        <w:t>Prețul cel mai scăzut, cu respectarea tuturor cerințelor tehnice minimale solicitate și cu încadrarea în valoarea estimată.</w:t>
      </w:r>
    </w:p>
    <w:p w14:paraId="0A45C761" w14:textId="77777777" w:rsidR="00BC72F8" w:rsidRDefault="00BC72F8" w:rsidP="00E95FD6">
      <w:pPr>
        <w:jc w:val="both"/>
        <w:rPr>
          <w:b/>
          <w:bCs/>
        </w:rPr>
      </w:pPr>
    </w:p>
    <w:p w14:paraId="3BA0DE47" w14:textId="5D2FB529" w:rsidR="00E95FD6" w:rsidRPr="00E95FD6" w:rsidRDefault="00E95FD6" w:rsidP="00E95FD6">
      <w:pPr>
        <w:jc w:val="both"/>
        <w:rPr>
          <w:b/>
          <w:bCs/>
        </w:rPr>
      </w:pPr>
      <w:r w:rsidRPr="00E95FD6">
        <w:rPr>
          <w:b/>
          <w:bCs/>
        </w:rPr>
        <w:t>INFORMATII SUPLIMENTARE</w:t>
      </w:r>
    </w:p>
    <w:p w14:paraId="6DE6C616" w14:textId="79F6D871" w:rsidR="009306C1" w:rsidRPr="00B70F3A" w:rsidRDefault="009306C1" w:rsidP="009306C1">
      <w:pPr>
        <w:spacing w:after="0" w:line="240" w:lineRule="auto"/>
        <w:jc w:val="both"/>
        <w:rPr>
          <w:rFonts w:eastAsia="Times New Roman" w:cstheme="minorHAnsi"/>
          <w:color w:val="171717"/>
        </w:rPr>
      </w:pPr>
      <w:r w:rsidRPr="00B70F3A">
        <w:rPr>
          <w:rFonts w:cstheme="minorHAnsi"/>
        </w:rPr>
        <w:t xml:space="preserve">Ofertele se transmit la adresa de email </w:t>
      </w:r>
      <w:r w:rsidR="00AC33F9" w:rsidRPr="00FF441B">
        <w:rPr>
          <w:rFonts w:cstheme="minorHAnsi"/>
        </w:rPr>
        <w:t>pakiv_romania@yahoo.com</w:t>
      </w:r>
      <w:r w:rsidR="00AC33F9" w:rsidRPr="00AC33F9">
        <w:rPr>
          <w:rFonts w:cstheme="minorHAnsi"/>
        </w:rPr>
        <w:t xml:space="preserve"> </w:t>
      </w:r>
      <w:r w:rsidRPr="00B70F3A">
        <w:rPr>
          <w:rFonts w:cstheme="minorHAnsi"/>
        </w:rPr>
        <w:t xml:space="preserve">până la data și ora limită precizate în anunțul de publicitate. </w:t>
      </w:r>
      <w:r w:rsidRPr="00B70F3A">
        <w:rPr>
          <w:rFonts w:eastAsia="Times New Roman" w:cstheme="minorHAnsi"/>
          <w:color w:val="171717"/>
          <w:u w:val="single"/>
        </w:rPr>
        <w:t>Ofertele depuse după data și ora comunicată nu vor fi luate în considerare</w:t>
      </w:r>
      <w:r w:rsidRPr="00B70F3A">
        <w:rPr>
          <w:rFonts w:eastAsia="Times New Roman" w:cstheme="minorHAnsi"/>
          <w:color w:val="171717"/>
        </w:rPr>
        <w:t>. În cazul în care două sau mai multe oferte vor avea prețuri egale, Autoritatea contractantă va solicita retransmiterea ofertei financiare.</w:t>
      </w:r>
    </w:p>
    <w:p w14:paraId="494A1D0C" w14:textId="0C061967" w:rsidR="009306C1" w:rsidRPr="00B70F3A" w:rsidRDefault="009306C1" w:rsidP="009306C1">
      <w:pPr>
        <w:tabs>
          <w:tab w:val="num" w:pos="1080"/>
        </w:tabs>
        <w:spacing w:after="0" w:line="240" w:lineRule="auto"/>
        <w:contextualSpacing/>
        <w:jc w:val="both"/>
        <w:rPr>
          <w:rFonts w:eastAsia="Times New Roman" w:cstheme="minorHAnsi"/>
          <w:bCs/>
          <w:iCs/>
          <w:color w:val="171717"/>
        </w:rPr>
      </w:pPr>
      <w:r w:rsidRPr="00B70F3A">
        <w:rPr>
          <w:rFonts w:eastAsia="Times New Roman" w:cstheme="minorHAnsi"/>
          <w:bCs/>
          <w:iCs/>
          <w:color w:val="171717"/>
        </w:rPr>
        <w:t xml:space="preserve">Eventualele răspunsuri la solicitările de clarificări adresate, vor fi publicate pe site-ul </w:t>
      </w:r>
      <w:r w:rsidR="00A4144A" w:rsidRPr="00AC33F9">
        <w:t>http://www.pakiv.ro</w:t>
      </w:r>
      <w:r w:rsidRPr="00B70F3A">
        <w:rPr>
          <w:rFonts w:eastAsia="Times New Roman" w:cstheme="minorHAnsi"/>
          <w:bCs/>
          <w:iCs/>
          <w:color w:val="171717"/>
        </w:rPr>
        <w:t>, la rubrica Achizitii</w:t>
      </w:r>
      <w:r w:rsidR="00A4144A">
        <w:rPr>
          <w:rFonts w:eastAsia="Times New Roman" w:cstheme="minorHAnsi"/>
          <w:bCs/>
          <w:iCs/>
          <w:color w:val="171717"/>
        </w:rPr>
        <w:t>, unde se regăsește și documentația atașată prezentului anunț</w:t>
      </w:r>
      <w:r w:rsidRPr="00B70F3A">
        <w:rPr>
          <w:rFonts w:eastAsia="Times New Roman" w:cstheme="minorHAnsi"/>
          <w:bCs/>
          <w:iCs/>
          <w:color w:val="171717"/>
        </w:rPr>
        <w:t>.</w:t>
      </w:r>
    </w:p>
    <w:p w14:paraId="271967E5" w14:textId="68966525" w:rsidR="00E95FD6" w:rsidRDefault="00E95FD6" w:rsidP="00706517">
      <w:pPr>
        <w:jc w:val="both"/>
      </w:pPr>
    </w:p>
    <w:sectPr w:rsidR="00E95FD6" w:rsidSect="007D0C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F4C7" w14:textId="77777777" w:rsidR="003E0F25" w:rsidRDefault="003E0F25" w:rsidP="003E0F25">
      <w:pPr>
        <w:spacing w:after="0" w:line="240" w:lineRule="auto"/>
      </w:pPr>
      <w:r>
        <w:separator/>
      </w:r>
    </w:p>
  </w:endnote>
  <w:endnote w:type="continuationSeparator" w:id="0">
    <w:p w14:paraId="7FF50A53" w14:textId="77777777" w:rsidR="003E0F25" w:rsidRDefault="003E0F25" w:rsidP="003E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MS">
    <w:altName w:val="Calibri"/>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0E7B" w14:textId="77777777" w:rsidR="003E0F25" w:rsidRDefault="003E0F25" w:rsidP="003E0F25">
      <w:pPr>
        <w:spacing w:after="0" w:line="240" w:lineRule="auto"/>
      </w:pPr>
      <w:r>
        <w:separator/>
      </w:r>
    </w:p>
  </w:footnote>
  <w:footnote w:type="continuationSeparator" w:id="0">
    <w:p w14:paraId="20890EB0" w14:textId="77777777" w:rsidR="003E0F25" w:rsidRDefault="003E0F25" w:rsidP="003E0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5716"/>
    <w:multiLevelType w:val="hybridMultilevel"/>
    <w:tmpl w:val="4E28BEA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2DE555F"/>
    <w:multiLevelType w:val="hybridMultilevel"/>
    <w:tmpl w:val="E18E8800"/>
    <w:lvl w:ilvl="0" w:tplc="0409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5DBE03A2"/>
    <w:multiLevelType w:val="hybridMultilevel"/>
    <w:tmpl w:val="33C09C22"/>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F755A82"/>
    <w:multiLevelType w:val="hybridMultilevel"/>
    <w:tmpl w:val="E84EB16C"/>
    <w:lvl w:ilvl="0" w:tplc="B73AC3B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B7"/>
    <w:rsid w:val="00024E38"/>
    <w:rsid w:val="000274A7"/>
    <w:rsid w:val="000B1186"/>
    <w:rsid w:val="000B33BF"/>
    <w:rsid w:val="000C2F1A"/>
    <w:rsid w:val="00104CBE"/>
    <w:rsid w:val="001115AB"/>
    <w:rsid w:val="00135D3D"/>
    <w:rsid w:val="0014374C"/>
    <w:rsid w:val="00152C8B"/>
    <w:rsid w:val="00192A37"/>
    <w:rsid w:val="001A17C4"/>
    <w:rsid w:val="001C0ED5"/>
    <w:rsid w:val="00271AF0"/>
    <w:rsid w:val="002C7BFF"/>
    <w:rsid w:val="002E4008"/>
    <w:rsid w:val="002F13DE"/>
    <w:rsid w:val="00333EE5"/>
    <w:rsid w:val="003E0F25"/>
    <w:rsid w:val="00420D28"/>
    <w:rsid w:val="0044147D"/>
    <w:rsid w:val="00456FDD"/>
    <w:rsid w:val="00463FA9"/>
    <w:rsid w:val="004A6D93"/>
    <w:rsid w:val="0050414F"/>
    <w:rsid w:val="005D65C2"/>
    <w:rsid w:val="005E5B1D"/>
    <w:rsid w:val="00680D73"/>
    <w:rsid w:val="006A6875"/>
    <w:rsid w:val="006D237E"/>
    <w:rsid w:val="006E4231"/>
    <w:rsid w:val="006F2BD7"/>
    <w:rsid w:val="006F4FA8"/>
    <w:rsid w:val="00706517"/>
    <w:rsid w:val="0072281E"/>
    <w:rsid w:val="00743435"/>
    <w:rsid w:val="007D0C7E"/>
    <w:rsid w:val="00857753"/>
    <w:rsid w:val="00867F3B"/>
    <w:rsid w:val="008A5091"/>
    <w:rsid w:val="00922753"/>
    <w:rsid w:val="00922803"/>
    <w:rsid w:val="009306C1"/>
    <w:rsid w:val="009E6BA2"/>
    <w:rsid w:val="00A37F6C"/>
    <w:rsid w:val="00A4144A"/>
    <w:rsid w:val="00A74D8A"/>
    <w:rsid w:val="00AA450E"/>
    <w:rsid w:val="00AC33F9"/>
    <w:rsid w:val="00B360BE"/>
    <w:rsid w:val="00B7640D"/>
    <w:rsid w:val="00BA46B7"/>
    <w:rsid w:val="00BC72F8"/>
    <w:rsid w:val="00BF6E0D"/>
    <w:rsid w:val="00C55670"/>
    <w:rsid w:val="00C70D29"/>
    <w:rsid w:val="00CC4603"/>
    <w:rsid w:val="00D07ED8"/>
    <w:rsid w:val="00D266A3"/>
    <w:rsid w:val="00D342E5"/>
    <w:rsid w:val="00D4225D"/>
    <w:rsid w:val="00D951BE"/>
    <w:rsid w:val="00DA4338"/>
    <w:rsid w:val="00E21A5F"/>
    <w:rsid w:val="00E356C8"/>
    <w:rsid w:val="00E9273A"/>
    <w:rsid w:val="00E95FD6"/>
    <w:rsid w:val="00F619F9"/>
    <w:rsid w:val="00F977FC"/>
    <w:rsid w:val="00FB3675"/>
    <w:rsid w:val="00FC6CF4"/>
    <w:rsid w:val="00FE289E"/>
    <w:rsid w:val="00FF441B"/>
    <w:rsid w:val="00FF4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3E04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4">
    <w:name w:val="heading 4"/>
    <w:basedOn w:val="Normal"/>
    <w:next w:val="Normal"/>
    <w:link w:val="Titlu4Caracter"/>
    <w:uiPriority w:val="9"/>
    <w:unhideWhenUsed/>
    <w:qFormat/>
    <w:rsid w:val="002E4008"/>
    <w:pPr>
      <w:keepNext/>
      <w:keepLines/>
      <w:spacing w:before="40" w:after="0"/>
      <w:outlineLvl w:val="3"/>
    </w:pPr>
    <w:rPr>
      <w:rFonts w:asciiTheme="majorHAnsi" w:eastAsiaTheme="majorEastAsia" w:hAnsiTheme="majorHAnsi" w:cstheme="majorBidi"/>
      <w:i/>
      <w:iCs/>
      <w:color w:val="2F5496" w:themeColor="accent1" w:themeShade="BF"/>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266A3"/>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4Caracter">
    <w:name w:val="Titlu 4 Caracter"/>
    <w:basedOn w:val="Fontdeparagrafimplicit"/>
    <w:link w:val="Titlu4"/>
    <w:uiPriority w:val="9"/>
    <w:rsid w:val="002E4008"/>
    <w:rPr>
      <w:rFonts w:asciiTheme="majorHAnsi" w:eastAsiaTheme="majorEastAsia" w:hAnsiTheme="majorHAnsi" w:cstheme="majorBidi"/>
      <w:i/>
      <w:iCs/>
      <w:color w:val="2F5496" w:themeColor="accent1" w:themeShade="BF"/>
      <w:lang w:val="en-GB" w:eastAsia="en-GB"/>
    </w:rPr>
  </w:style>
  <w:style w:type="paragraph" w:styleId="Listparagraf">
    <w:name w:val="List Paragraph"/>
    <w:aliases w:val="Forth level,Normal bullet 2,List Paragraph1,List1,body 2,List Paragraph11,Listă colorată - Accentuare 11,Bullet,Citation List,Списък на абзаци,Akapit z listą BS,Outlines a.b.c.,List_Paragraph,Multilevel para_II,Akapit z lista BS"/>
    <w:basedOn w:val="Normal"/>
    <w:link w:val="ListparagrafCaracter"/>
    <w:uiPriority w:val="34"/>
    <w:qFormat/>
    <w:rsid w:val="002E4008"/>
    <w:pPr>
      <w:ind w:left="720"/>
      <w:contextualSpacing/>
    </w:pPr>
    <w:rPr>
      <w:rFonts w:eastAsiaTheme="minorEastAsia"/>
      <w:lang w:val="en-GB" w:eastAsia="en-GB"/>
    </w:rPr>
  </w:style>
  <w:style w:type="character" w:customStyle="1" w:styleId="ListparagrafCaracter">
    <w:name w:val="Listă paragraf Caracter"/>
    <w:aliases w:val="Forth level Caracter,Normal bullet 2 Caracter,List Paragraph1 Caracter,List1 Caracter,body 2 Caracter,List Paragraph11 Caracter,Listă colorată - Accentuare 11 Caracter,Bullet Caracter,Citation List Caracter"/>
    <w:link w:val="Listparagraf"/>
    <w:uiPriority w:val="34"/>
    <w:qFormat/>
    <w:locked/>
    <w:rsid w:val="009306C1"/>
    <w:rPr>
      <w:rFonts w:eastAsiaTheme="minorEastAsia"/>
      <w:lang w:val="en-GB" w:eastAsia="en-GB"/>
    </w:rPr>
  </w:style>
  <w:style w:type="character" w:styleId="Hyperlink">
    <w:name w:val="Hyperlink"/>
    <w:basedOn w:val="Fontdeparagrafimplicit"/>
    <w:uiPriority w:val="99"/>
    <w:semiHidden/>
    <w:unhideWhenUsed/>
    <w:rsid w:val="00A4144A"/>
    <w:rPr>
      <w:color w:val="0000FF"/>
      <w:u w:val="single"/>
    </w:rPr>
  </w:style>
  <w:style w:type="paragraph" w:styleId="Antet">
    <w:name w:val="header"/>
    <w:basedOn w:val="Normal"/>
    <w:link w:val="AntetCaracter"/>
    <w:uiPriority w:val="99"/>
    <w:unhideWhenUsed/>
    <w:rsid w:val="003E0F2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E0F25"/>
  </w:style>
  <w:style w:type="paragraph" w:styleId="Subsol">
    <w:name w:val="footer"/>
    <w:basedOn w:val="Normal"/>
    <w:link w:val="SubsolCaracter"/>
    <w:uiPriority w:val="99"/>
    <w:unhideWhenUsed/>
    <w:rsid w:val="003E0F2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E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2928</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2021-05-14T13:45:00Z</dcterms:created>
  <dcterms:modified xsi:type="dcterms:W3CDTF">2021-06-07T12:44:00Z</dcterms:modified>
</cp:coreProperties>
</file>